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98E" w:rsidRPr="0062598E" w:rsidRDefault="0062598E" w:rsidP="0062598E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noProof/>
          <w:color w:val="000000"/>
          <w:sz w:val="28"/>
          <w:szCs w:val="28"/>
        </w:rPr>
        <w:drawing>
          <wp:inline distT="0" distB="0" distL="0" distR="0">
            <wp:extent cx="64770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ТЕРРИТОРИАЛЬНАЯ ИЗБИРАТЕЛЬНАЯ КОМИССИЯ № 22</w:t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b/>
          <w:color w:val="000000"/>
          <w:sz w:val="28"/>
          <w:szCs w:val="28"/>
          <w:lang w:eastAsia="en-US"/>
        </w:rPr>
        <w:t>РЕШЕНИЕ</w:t>
      </w:r>
    </w:p>
    <w:p w:rsidR="0062598E" w:rsidRPr="0062598E" w:rsidRDefault="0062598E" w:rsidP="0062598E">
      <w:pPr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62598E" w:rsidRDefault="0062598E" w:rsidP="0062598E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 xml:space="preserve">18 июля 2024 года                                                              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</w:t>
      </w:r>
      <w:r w:rsidRPr="0062598E">
        <w:rPr>
          <w:rFonts w:eastAsiaTheme="minorHAnsi"/>
          <w:color w:val="000000"/>
          <w:sz w:val="28"/>
          <w:szCs w:val="28"/>
          <w:lang w:eastAsia="en-US"/>
        </w:rPr>
        <w:t>№ 71-</w:t>
      </w:r>
      <w:r>
        <w:rPr>
          <w:rFonts w:eastAsiaTheme="minorHAnsi"/>
          <w:color w:val="000000"/>
          <w:sz w:val="28"/>
          <w:szCs w:val="28"/>
          <w:lang w:eastAsia="en-US"/>
        </w:rPr>
        <w:t>3</w:t>
      </w:r>
    </w:p>
    <w:p w:rsidR="004E34BD" w:rsidRDefault="004E34BD" w:rsidP="0062598E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62598E" w:rsidRPr="0062598E" w:rsidRDefault="0062598E" w:rsidP="0062598E">
      <w:pPr>
        <w:pStyle w:val="a3"/>
        <w:widowControl w:val="0"/>
        <w:spacing w:line="276" w:lineRule="auto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62598E">
        <w:rPr>
          <w:rFonts w:eastAsiaTheme="minorHAnsi"/>
          <w:color w:val="000000"/>
          <w:sz w:val="28"/>
          <w:szCs w:val="28"/>
          <w:lang w:eastAsia="en-US"/>
        </w:rPr>
        <w:t>Санкт-Петербург</w:t>
      </w:r>
    </w:p>
    <w:p w:rsidR="0062598E" w:rsidRDefault="0062598E" w:rsidP="0062598E">
      <w:pPr>
        <w:jc w:val="center"/>
        <w:rPr>
          <w:szCs w:val="28"/>
          <w:lang w:eastAsia="zh-CN"/>
        </w:rPr>
      </w:pPr>
    </w:p>
    <w:p w:rsidR="0051212E" w:rsidRDefault="00E333F3" w:rsidP="0051212E">
      <w:pPr>
        <w:pStyle w:val="Default"/>
      </w:pPr>
      <w:r>
        <w:t xml:space="preserve"> </w:t>
      </w:r>
    </w:p>
    <w:p w:rsidR="0051212E" w:rsidRDefault="0051212E" w:rsidP="004E34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информационных </w:t>
      </w:r>
      <w:proofErr w:type="gramStart"/>
      <w:r>
        <w:rPr>
          <w:b/>
          <w:bCs/>
          <w:sz w:val="28"/>
          <w:szCs w:val="28"/>
        </w:rPr>
        <w:t>плакатах</w:t>
      </w:r>
      <w:proofErr w:type="gramEnd"/>
      <w:r>
        <w:rPr>
          <w:b/>
          <w:bCs/>
          <w:sz w:val="28"/>
          <w:szCs w:val="28"/>
        </w:rPr>
        <w:t xml:space="preserve"> о зарегистрированных кандидатах </w:t>
      </w:r>
    </w:p>
    <w:p w:rsidR="0051212E" w:rsidRDefault="0051212E" w:rsidP="004E34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депутаты </w:t>
      </w:r>
      <w:r w:rsidR="004E34BD">
        <w:rPr>
          <w:b/>
          <w:sz w:val="28"/>
          <w:szCs w:val="28"/>
        </w:rPr>
        <w:t xml:space="preserve">муниципального </w:t>
      </w:r>
      <w:proofErr w:type="gramStart"/>
      <w:r w:rsidR="004E34BD">
        <w:rPr>
          <w:b/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E34BD">
        <w:rPr>
          <w:b/>
          <w:sz w:val="28"/>
          <w:szCs w:val="28"/>
        </w:rPr>
        <w:t xml:space="preserve"> муниципальный округ Сампсониевское седьмого созыва</w:t>
      </w:r>
    </w:p>
    <w:p w:rsidR="0051212E" w:rsidRDefault="0051212E" w:rsidP="004E34BD">
      <w:pPr>
        <w:pStyle w:val="Default"/>
        <w:rPr>
          <w:sz w:val="28"/>
          <w:szCs w:val="28"/>
        </w:rPr>
      </w:pPr>
    </w:p>
    <w:p w:rsidR="0051212E" w:rsidRDefault="0051212E" w:rsidP="004E34BD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3 статьи 50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Территориальная избирательная комиссия № </w:t>
      </w:r>
      <w:r w:rsidR="0062598E">
        <w:rPr>
          <w:sz w:val="28"/>
          <w:szCs w:val="28"/>
        </w:rPr>
        <w:t>22</w:t>
      </w:r>
      <w:r>
        <w:rPr>
          <w:sz w:val="28"/>
          <w:szCs w:val="28"/>
        </w:rPr>
        <w:t xml:space="preserve">  </w:t>
      </w:r>
    </w:p>
    <w:p w:rsidR="0062598E" w:rsidRPr="0051212E" w:rsidRDefault="0062598E" w:rsidP="004E34BD">
      <w:pPr>
        <w:pStyle w:val="Default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РЕШИЛА:</w:t>
      </w:r>
    </w:p>
    <w:p w:rsidR="0051212E" w:rsidRPr="0051212E" w:rsidRDefault="0051212E" w:rsidP="004E34BD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Установить требования к сведениям, размещаемым на информационных плакатах о зарегистрированных кандидатах в депутаты </w:t>
      </w:r>
      <w:r w:rsidR="004E34BD" w:rsidRPr="004E34BD">
        <w:rPr>
          <w:sz w:val="28"/>
          <w:szCs w:val="28"/>
        </w:rPr>
        <w:t xml:space="preserve">муниципального </w:t>
      </w:r>
      <w:proofErr w:type="gramStart"/>
      <w:r w:rsidR="004E34BD" w:rsidRPr="004E34BD">
        <w:rPr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E34BD" w:rsidRPr="004E34BD">
        <w:rPr>
          <w:sz w:val="28"/>
          <w:szCs w:val="28"/>
        </w:rPr>
        <w:t xml:space="preserve"> муниципальный округ Сампсониевское седьмого созыва</w:t>
      </w:r>
      <w:r w:rsidR="004E34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к настоящему решению.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сайте Территориальной избирательной комиссии № </w:t>
      </w:r>
      <w:r w:rsidR="004E34BD">
        <w:rPr>
          <w:sz w:val="28"/>
          <w:szCs w:val="28"/>
        </w:rPr>
        <w:t>22</w:t>
      </w:r>
      <w:r>
        <w:rPr>
          <w:sz w:val="28"/>
          <w:szCs w:val="28"/>
        </w:rPr>
        <w:t xml:space="preserve"> в информационно-телекоммуникационной сети Интернет. </w:t>
      </w:r>
    </w:p>
    <w:p w:rsidR="006D6B1C" w:rsidRPr="00225C4C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6D6B1C" w:rsidRPr="00225C4C">
        <w:rPr>
          <w:rFonts w:eastAsia="Calibri"/>
          <w:sz w:val="28"/>
          <w:szCs w:val="28"/>
        </w:rPr>
        <w:t>Контроль за</w:t>
      </w:r>
      <w:proofErr w:type="gramEnd"/>
      <w:r w:rsidR="006D6B1C" w:rsidRPr="00225C4C">
        <w:rPr>
          <w:rFonts w:eastAsia="Calibri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6D6B1C">
        <w:rPr>
          <w:rFonts w:eastAsia="Calibri"/>
          <w:sz w:val="28"/>
          <w:szCs w:val="28"/>
        </w:rPr>
        <w:t xml:space="preserve"> </w:t>
      </w:r>
      <w:r w:rsidR="004E34BD">
        <w:rPr>
          <w:rFonts w:eastAsia="Calibri"/>
          <w:sz w:val="28"/>
          <w:szCs w:val="28"/>
        </w:rPr>
        <w:t>22</w:t>
      </w:r>
      <w:r w:rsidR="006D6B1C" w:rsidRPr="00225C4C">
        <w:rPr>
          <w:rFonts w:eastAsia="Calibri"/>
          <w:sz w:val="28"/>
          <w:szCs w:val="28"/>
        </w:rPr>
        <w:t xml:space="preserve"> </w:t>
      </w:r>
      <w:r w:rsidR="004E34BD">
        <w:rPr>
          <w:rFonts w:eastAsia="Calibri"/>
          <w:sz w:val="28"/>
          <w:szCs w:val="28"/>
        </w:rPr>
        <w:t>Ткаченко О.В.</w:t>
      </w:r>
    </w:p>
    <w:p w:rsidR="00757087" w:rsidRDefault="00757087" w:rsidP="004E34BD">
      <w:pPr>
        <w:jc w:val="both"/>
        <w:rPr>
          <w:sz w:val="28"/>
          <w:szCs w:val="28"/>
        </w:rPr>
      </w:pPr>
    </w:p>
    <w:p w:rsidR="004E34BD" w:rsidRDefault="004E34BD" w:rsidP="004E34BD">
      <w:pPr>
        <w:jc w:val="both"/>
        <w:rPr>
          <w:sz w:val="28"/>
          <w:szCs w:val="28"/>
        </w:rPr>
      </w:pPr>
    </w:p>
    <w:p w:rsidR="004E34BD" w:rsidRPr="00225C4C" w:rsidRDefault="004E34BD" w:rsidP="004E34BD">
      <w:pPr>
        <w:jc w:val="both"/>
        <w:rPr>
          <w:sz w:val="28"/>
          <w:szCs w:val="28"/>
        </w:rPr>
      </w:pP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Председатель 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                О.В.Ткаченко 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>Секретарь заседания</w:t>
      </w:r>
    </w:p>
    <w:p w:rsidR="004E34BD" w:rsidRPr="004E34BD" w:rsidRDefault="004E34BD" w:rsidP="004E34BD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Территориальной избирательной комиссии № 22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4E34BD">
        <w:rPr>
          <w:rFonts w:eastAsia="Calibri"/>
          <w:color w:val="000000"/>
          <w:sz w:val="28"/>
          <w:szCs w:val="28"/>
          <w:lang w:eastAsia="en-US"/>
        </w:rPr>
        <w:t xml:space="preserve">И.А.Коротков </w:t>
      </w:r>
    </w:p>
    <w:p w:rsidR="00E333F3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4E34BD" w:rsidRDefault="004E34BD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E333F3" w:rsidRDefault="00E333F3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</w:p>
    <w:p w:rsidR="006D6B1C" w:rsidRPr="00121ACF" w:rsidRDefault="00E333F3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ab/>
      </w:r>
      <w:r w:rsidR="004E34BD">
        <w:rPr>
          <w:rFonts w:ascii="Times New Roman CYR" w:hAnsi="Times New Roman CYR"/>
          <w:sz w:val="22"/>
          <w:szCs w:val="22"/>
        </w:rPr>
        <w:t>Приложение</w:t>
      </w:r>
    </w:p>
    <w:p w:rsidR="00E333F3" w:rsidRDefault="00B1568C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к решению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proofErr w:type="gramStart"/>
      <w:r w:rsidR="006D6B1C" w:rsidRPr="00121ACF">
        <w:rPr>
          <w:rFonts w:ascii="Times New Roman CYR" w:hAnsi="Times New Roman CYR"/>
          <w:sz w:val="22"/>
          <w:szCs w:val="22"/>
        </w:rPr>
        <w:t>Территориальной</w:t>
      </w:r>
      <w:proofErr w:type="gramEnd"/>
      <w:r w:rsidR="006D6B1C" w:rsidRPr="00121ACF">
        <w:rPr>
          <w:rFonts w:ascii="Times New Roman CYR" w:hAnsi="Times New Roman CYR"/>
          <w:sz w:val="22"/>
          <w:szCs w:val="22"/>
        </w:rPr>
        <w:t xml:space="preserve"> </w:t>
      </w:r>
    </w:p>
    <w:p w:rsidR="006D6B1C" w:rsidRPr="00121ACF" w:rsidRDefault="00B1568C" w:rsidP="004E34BD">
      <w:pPr>
        <w:tabs>
          <w:tab w:val="left" w:pos="5954"/>
          <w:tab w:val="left" w:pos="6379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D6B1C" w:rsidRPr="00121ACF">
        <w:rPr>
          <w:rFonts w:ascii="Times New Roman CYR" w:hAnsi="Times New Roman CYR"/>
          <w:sz w:val="22"/>
          <w:szCs w:val="22"/>
        </w:rPr>
        <w:t>избирательной</w:t>
      </w:r>
      <w:r w:rsidR="00E333F3">
        <w:rPr>
          <w:rFonts w:ascii="Times New Roman CYR" w:hAnsi="Times New Roman CYR"/>
          <w:sz w:val="22"/>
          <w:szCs w:val="22"/>
        </w:rPr>
        <w:t xml:space="preserve"> </w:t>
      </w:r>
      <w:r w:rsidR="006D6B1C" w:rsidRPr="00121ACF">
        <w:rPr>
          <w:rFonts w:ascii="Times New Roman CYR" w:hAnsi="Times New Roman CYR"/>
          <w:sz w:val="22"/>
          <w:szCs w:val="22"/>
        </w:rPr>
        <w:t xml:space="preserve">комиссии № </w:t>
      </w:r>
      <w:r w:rsidR="004E34BD">
        <w:rPr>
          <w:rFonts w:ascii="Times New Roman CYR" w:hAnsi="Times New Roman CYR"/>
          <w:sz w:val="22"/>
          <w:szCs w:val="22"/>
        </w:rPr>
        <w:t>22</w:t>
      </w:r>
    </w:p>
    <w:p w:rsidR="006D6B1C" w:rsidRPr="00121ACF" w:rsidRDefault="00B1568C" w:rsidP="004E34BD">
      <w:pPr>
        <w:tabs>
          <w:tab w:val="left" w:pos="5954"/>
        </w:tabs>
        <w:ind w:left="4536"/>
        <w:jc w:val="right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4E34BD">
        <w:rPr>
          <w:rFonts w:ascii="Times New Roman CYR" w:hAnsi="Times New Roman CYR"/>
          <w:sz w:val="22"/>
          <w:szCs w:val="22"/>
        </w:rPr>
        <w:t>18</w:t>
      </w:r>
      <w:r w:rsidR="008A5B5E">
        <w:rPr>
          <w:rFonts w:ascii="Times New Roman CYR" w:hAnsi="Times New Roman CYR"/>
          <w:sz w:val="22"/>
          <w:szCs w:val="22"/>
        </w:rPr>
        <w:t xml:space="preserve"> </w:t>
      </w:r>
      <w:r w:rsidR="00E44BD6">
        <w:rPr>
          <w:rFonts w:ascii="Times New Roman CYR" w:hAnsi="Times New Roman CYR"/>
          <w:sz w:val="22"/>
          <w:szCs w:val="22"/>
        </w:rPr>
        <w:t>июля</w:t>
      </w:r>
      <w:r w:rsidR="008A5B5E">
        <w:rPr>
          <w:rFonts w:ascii="Times New Roman CYR" w:hAnsi="Times New Roman CYR"/>
          <w:sz w:val="22"/>
          <w:szCs w:val="22"/>
        </w:rPr>
        <w:t xml:space="preserve"> 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4E34BD">
        <w:rPr>
          <w:rFonts w:ascii="Times New Roman CYR" w:hAnsi="Times New Roman CYR"/>
          <w:sz w:val="22"/>
          <w:szCs w:val="22"/>
        </w:rPr>
        <w:t>71-3</w:t>
      </w:r>
    </w:p>
    <w:p w:rsidR="006D6B1C" w:rsidRPr="00121ACF" w:rsidRDefault="006D6B1C" w:rsidP="0051212E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51212E">
      <w:pPr>
        <w:ind w:firstLine="851"/>
        <w:jc w:val="center"/>
        <w:rPr>
          <w:rFonts w:ascii="Times New Roman CYR" w:hAnsi="Times New Roman CYR"/>
          <w:szCs w:val="28"/>
        </w:rPr>
      </w:pP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Требования к сведениям,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размещаемым на информационном плакате</w:t>
      </w:r>
    </w:p>
    <w:p w:rsidR="0051212E" w:rsidRDefault="0051212E" w:rsidP="005121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зарегистрированных кандидатах в депутаты </w:t>
      </w:r>
      <w:r w:rsidR="004E34BD">
        <w:rPr>
          <w:b/>
          <w:sz w:val="28"/>
          <w:szCs w:val="28"/>
        </w:rPr>
        <w:t xml:space="preserve">муниципального </w:t>
      </w:r>
      <w:proofErr w:type="gramStart"/>
      <w:r w:rsidR="004E34BD">
        <w:rPr>
          <w:b/>
          <w:sz w:val="28"/>
          <w:szCs w:val="28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4E34BD">
        <w:rPr>
          <w:b/>
          <w:sz w:val="28"/>
          <w:szCs w:val="28"/>
        </w:rPr>
        <w:t xml:space="preserve"> муниципальный округ Сампсониевское седьмого созыва</w:t>
      </w:r>
    </w:p>
    <w:p w:rsidR="0051212E" w:rsidRDefault="0051212E" w:rsidP="0051212E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 информационном плакате о зарегистрированных кандидатах размещаются сведения о наименовании выборов, номере многомандатного округа и дате проведения голосования. </w:t>
      </w:r>
    </w:p>
    <w:p w:rsidR="0051212E" w:rsidRDefault="004E34BD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1212E">
        <w:rPr>
          <w:sz w:val="28"/>
          <w:szCs w:val="28"/>
        </w:rPr>
        <w:t xml:space="preserve">Площадь, предоставляемая для размещения информации зарегистрированным кандидатам одинакова для всех кандидатов.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Фотографии зарегистрированных кандидатов размещаются перед их биографическими данными.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Фотографии (цветные) предоставляются зарегистрированными кандидатами в электронном виде в формате не менее чем 9 х 12 см с разрешением не менее 300 </w:t>
      </w:r>
      <w:proofErr w:type="spellStart"/>
      <w:r>
        <w:rPr>
          <w:sz w:val="28"/>
          <w:szCs w:val="28"/>
        </w:rPr>
        <w:t>dpi</w:t>
      </w:r>
      <w:proofErr w:type="spellEnd"/>
      <w:r>
        <w:rPr>
          <w:sz w:val="28"/>
          <w:szCs w:val="28"/>
        </w:rPr>
        <w:t xml:space="preserve"> и возможностью редактирования.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Фамилии, имена и отчества зарегистрированных кандидатов, их биографические и иные данные размещаются в алфавитном порядке в следующей последовательности: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Биографические данные зарегистрированных кандидатов.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представляемых биографических данных каждого кандидата не должен превышать площади печатного листа формата A4, на котором сведения о каждом зарегистрированном кандидате должны быть напечатаны шрифтом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 14 размера с полуторным межстрочным интервалом. </w:t>
      </w:r>
    </w:p>
    <w:p w:rsidR="0051212E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Биографические данные каждого зарегистрированного кандидата включают следующие сведения: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в соответствии с датами рождения </w:t>
      </w:r>
      <w:r w:rsidR="004B5145">
        <w:rPr>
          <w:color w:val="auto"/>
          <w:sz w:val="28"/>
          <w:szCs w:val="28"/>
        </w:rPr>
        <w:t>с</w:t>
      </w:r>
      <w:r>
        <w:rPr>
          <w:color w:val="auto"/>
          <w:sz w:val="28"/>
          <w:szCs w:val="28"/>
        </w:rPr>
        <w:t xml:space="preserve">ведения о старшем кандидате), при этом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рождения, иные сведения;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наименование субъекта Российской Федерации, района, города, иного населенного пункта, где находится место жительства кандидата;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выдвинут избирательным объединением, - слова «выдвинут избирательным объединением» с указанием наименования этого избирательного объединения;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сам выдвинул свою кандидатуру, указывается слова «самовыдвижение»;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зарегистрированный кандидат указал свою принадлежность 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в данной политической партии, данном общественном объединении,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профессиональном образовании (с указанием организации, осуществляющей образовательную деятельность, года ее окончания);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сведения о судимости (при наличии):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снята или погашена, -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 </w:t>
      </w:r>
    </w:p>
    <w:p w:rsidR="004B5145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судимость не снята и не погашена, -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об ученой степени, ученых званиях.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о трудовой деятельности, почетных званиях, государственных наградах, о семейном положении и наличии детей.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и об обязательствах имущественного характера в следующем объеме: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4.2.1. Источники и суммы доходов зарегистрированного кандидата за 2023 год (в рублях).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4.2.2. Недвижимое имущество (при наличии у зарегистрированного кандидата имущества на праве общей долевой собственности указывается </w:t>
      </w:r>
      <w:r>
        <w:rPr>
          <w:color w:val="auto"/>
          <w:sz w:val="28"/>
          <w:szCs w:val="28"/>
        </w:rPr>
        <w:lastRenderedPageBreak/>
        <w:t xml:space="preserve">размер доли кандидата, на праве общей совместной собственности - общее количество иных участников совместной собственности):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земельные участки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жилые дома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квартиры и комнаты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садовые дома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машино-места</w:t>
      </w:r>
      <w:proofErr w:type="spellEnd"/>
      <w:r>
        <w:rPr>
          <w:color w:val="auto"/>
          <w:sz w:val="28"/>
          <w:szCs w:val="28"/>
        </w:rPr>
        <w:t xml:space="preserve"> (количество, общая площадь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) каждого, наименование субъектов Российской Федерации, на территории которых они находятся);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иное недвижимое имущество (с указанием его видов, общей площади (кв</w:t>
      </w:r>
      <w:proofErr w:type="gramStart"/>
      <w:r>
        <w:rPr>
          <w:color w:val="auto"/>
          <w:sz w:val="28"/>
          <w:szCs w:val="28"/>
        </w:rPr>
        <w:t>.м</w:t>
      </w:r>
      <w:proofErr w:type="gramEnd"/>
      <w:r>
        <w:rPr>
          <w:color w:val="auto"/>
          <w:sz w:val="28"/>
          <w:szCs w:val="28"/>
        </w:rPr>
        <w:t xml:space="preserve">,) наименований субъектов Российской Федерации, на территории которых они находятся).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Транспортные средства (указывается их общее количество (шт.), вид, марка, модель и год выпуска каждого);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4.2.3. Денежные средства, находящиеся на счетах в банках (указывается количество счетов и общая сумма остатков на них в рублях); </w:t>
      </w:r>
    </w:p>
    <w:p w:rsidR="004B5145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4.2.4. Акции (наименование организаций, количество акций, номинальная стоимость одной акции в рублях);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bookmarkStart w:id="0" w:name="_GoBack"/>
      <w:bookmarkEnd w:id="0"/>
      <w:r>
        <w:rPr>
          <w:color w:val="auto"/>
          <w:sz w:val="28"/>
          <w:szCs w:val="28"/>
        </w:rPr>
        <w:t xml:space="preserve">4.2.5. Иные ценные бумаги (указывается их вид, количество и общая стоимость в рублях);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4.2.6. Иное участие в коммерческих организациях (наименование и организационно-правовая форма организации, доля участия в процентах).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На основании сведений, представленных зарегистрированными кандидатами, Территориальная избирательная комиссия № 45 формирует текст информации о каждом зарегистрированном кандидате и согласовывает его с зарегистрированными кандидатами.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отсутствии согласования Территориальная избирательная комиссия № </w:t>
      </w:r>
      <w:r w:rsidR="004E34BD">
        <w:rPr>
          <w:color w:val="auto"/>
          <w:sz w:val="28"/>
          <w:szCs w:val="28"/>
        </w:rPr>
        <w:t>22</w:t>
      </w:r>
      <w:r>
        <w:rPr>
          <w:color w:val="auto"/>
          <w:sz w:val="28"/>
          <w:szCs w:val="28"/>
        </w:rPr>
        <w:t xml:space="preserve"> самостоятельно определяет текст информации о зарегистрированном кандидате. </w:t>
      </w:r>
    </w:p>
    <w:p w:rsidR="0051212E" w:rsidRDefault="0051212E" w:rsidP="004E34BD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Плакат должен содержать наименование, адрес местонахождения организации, изготовившей Плакат, информацию о тираже и дате выпуска. </w:t>
      </w:r>
    </w:p>
    <w:p w:rsidR="00535E68" w:rsidRPr="00B1568C" w:rsidRDefault="0051212E" w:rsidP="004E34BD">
      <w:pPr>
        <w:pStyle w:val="Default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8. Плакат по каждому многомандатному округу издается форматом А-1, на бумаге плотностью 130 г/м</w:t>
      </w:r>
      <w:r>
        <w:rPr>
          <w:color w:val="auto"/>
          <w:sz w:val="18"/>
          <w:szCs w:val="18"/>
        </w:rPr>
        <w:t>2</w:t>
      </w:r>
      <w:r>
        <w:rPr>
          <w:color w:val="auto"/>
          <w:sz w:val="28"/>
          <w:szCs w:val="28"/>
        </w:rPr>
        <w:t xml:space="preserve">. </w:t>
      </w:r>
    </w:p>
    <w:sectPr w:rsidR="00535E68" w:rsidRPr="00B1568C" w:rsidSect="004E34BD">
      <w:pgSz w:w="11906" w:h="16838"/>
      <w:pgMar w:top="851" w:right="70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35E73"/>
    <w:multiLevelType w:val="multilevel"/>
    <w:tmpl w:val="99F491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230F0"/>
    <w:rsid w:val="00001633"/>
    <w:rsid w:val="00002221"/>
    <w:rsid w:val="000230F0"/>
    <w:rsid w:val="00043286"/>
    <w:rsid w:val="00051C9C"/>
    <w:rsid w:val="00054081"/>
    <w:rsid w:val="00075CD1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33994"/>
    <w:rsid w:val="00234115"/>
    <w:rsid w:val="0025765F"/>
    <w:rsid w:val="002947AD"/>
    <w:rsid w:val="002A2AB7"/>
    <w:rsid w:val="002A3B69"/>
    <w:rsid w:val="002C7D8F"/>
    <w:rsid w:val="002E3529"/>
    <w:rsid w:val="002F4022"/>
    <w:rsid w:val="0030225A"/>
    <w:rsid w:val="00311224"/>
    <w:rsid w:val="00321AB1"/>
    <w:rsid w:val="00332D5E"/>
    <w:rsid w:val="00333CDF"/>
    <w:rsid w:val="003406ED"/>
    <w:rsid w:val="00347000"/>
    <w:rsid w:val="00367210"/>
    <w:rsid w:val="0037309E"/>
    <w:rsid w:val="00377ACF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6F8A"/>
    <w:rsid w:val="00453A5C"/>
    <w:rsid w:val="00471732"/>
    <w:rsid w:val="004A35B0"/>
    <w:rsid w:val="004A3845"/>
    <w:rsid w:val="004B06E9"/>
    <w:rsid w:val="004B5145"/>
    <w:rsid w:val="004E34BD"/>
    <w:rsid w:val="004E570B"/>
    <w:rsid w:val="004E65CD"/>
    <w:rsid w:val="004F5DBB"/>
    <w:rsid w:val="00504771"/>
    <w:rsid w:val="00504DC2"/>
    <w:rsid w:val="00511273"/>
    <w:rsid w:val="0051212E"/>
    <w:rsid w:val="00513A77"/>
    <w:rsid w:val="00515C87"/>
    <w:rsid w:val="00522A10"/>
    <w:rsid w:val="005233B5"/>
    <w:rsid w:val="005237E3"/>
    <w:rsid w:val="00531160"/>
    <w:rsid w:val="00535E68"/>
    <w:rsid w:val="0053759C"/>
    <w:rsid w:val="00541547"/>
    <w:rsid w:val="005718AF"/>
    <w:rsid w:val="00573413"/>
    <w:rsid w:val="00581819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2598E"/>
    <w:rsid w:val="006303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908"/>
    <w:rsid w:val="00700A45"/>
    <w:rsid w:val="00724347"/>
    <w:rsid w:val="00751735"/>
    <w:rsid w:val="00757087"/>
    <w:rsid w:val="0076761D"/>
    <w:rsid w:val="00771BF2"/>
    <w:rsid w:val="00777E0C"/>
    <w:rsid w:val="00784049"/>
    <w:rsid w:val="00784901"/>
    <w:rsid w:val="0078766C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3104"/>
    <w:rsid w:val="00896902"/>
    <w:rsid w:val="008A5B5E"/>
    <w:rsid w:val="008C3470"/>
    <w:rsid w:val="008C79B6"/>
    <w:rsid w:val="008D661F"/>
    <w:rsid w:val="00900C66"/>
    <w:rsid w:val="00901AC7"/>
    <w:rsid w:val="0090749B"/>
    <w:rsid w:val="0091523E"/>
    <w:rsid w:val="00940ABE"/>
    <w:rsid w:val="00970869"/>
    <w:rsid w:val="00976B56"/>
    <w:rsid w:val="00984941"/>
    <w:rsid w:val="00996638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1568C"/>
    <w:rsid w:val="00B20838"/>
    <w:rsid w:val="00B4012C"/>
    <w:rsid w:val="00B53F42"/>
    <w:rsid w:val="00B56000"/>
    <w:rsid w:val="00B571C8"/>
    <w:rsid w:val="00B642DD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F28FA"/>
    <w:rsid w:val="00E333F3"/>
    <w:rsid w:val="00E44BD6"/>
    <w:rsid w:val="00E70E66"/>
    <w:rsid w:val="00E71876"/>
    <w:rsid w:val="00E75415"/>
    <w:rsid w:val="00E8030D"/>
    <w:rsid w:val="00E87F73"/>
    <w:rsid w:val="00E97C9F"/>
    <w:rsid w:val="00EA607E"/>
    <w:rsid w:val="00ED4718"/>
    <w:rsid w:val="00EE154B"/>
    <w:rsid w:val="00EF0655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0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607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333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B1568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35E6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535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456BB-779D-473F-9E61-62B2FE0D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ТИК22</cp:lastModifiedBy>
  <cp:revision>7</cp:revision>
  <cp:lastPrinted>2024-07-19T15:16:00Z</cp:lastPrinted>
  <dcterms:created xsi:type="dcterms:W3CDTF">2024-07-22T11:02:00Z</dcterms:created>
  <dcterms:modified xsi:type="dcterms:W3CDTF">2024-07-22T15:23:00Z</dcterms:modified>
</cp:coreProperties>
</file>